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88B14" w14:textId="77777777" w:rsidR="0093558B" w:rsidRPr="00491E24" w:rsidRDefault="0093558B" w:rsidP="0093558B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sz w:val="28"/>
          <w:szCs w:val="28"/>
          <w:u w:val="single"/>
        </w:rPr>
        <w:fldChar w:fldCharType="end"/>
      </w:r>
    </w:p>
    <w:p w14:paraId="233B7974" w14:textId="2AEAFB00" w:rsidR="0093558B" w:rsidRPr="0093558B" w:rsidRDefault="0093558B" w:rsidP="0093558B">
      <w:pPr>
        <w:pStyle w:val="BodyText"/>
        <w:spacing w:after="0"/>
        <w:rPr>
          <w:i/>
        </w:rPr>
      </w:pPr>
      <w:r w:rsidRPr="001F2440">
        <w:rPr>
          <w:i/>
          <w:sz w:val="20"/>
          <w:szCs w:val="20"/>
        </w:rPr>
        <w:t>Name of Bidder</w:t>
      </w:r>
    </w:p>
    <w:p w14:paraId="3BAF14F5" w14:textId="77777777" w:rsidR="0093558B" w:rsidRPr="0093558B" w:rsidRDefault="0093558B" w:rsidP="0093558B">
      <w:pPr>
        <w:pStyle w:val="BodyText"/>
        <w:spacing w:after="0"/>
        <w:rPr>
          <w:i/>
          <w:color w:val="FF0000"/>
        </w:rPr>
      </w:pPr>
    </w:p>
    <w:tbl>
      <w:tblPr>
        <w:tblW w:w="0" w:type="auto"/>
        <w:tblBorders>
          <w:top w:val="double" w:sz="12" w:space="0" w:color="0066FF"/>
          <w:left w:val="double" w:sz="12" w:space="0" w:color="0066FF"/>
          <w:bottom w:val="double" w:sz="12" w:space="0" w:color="0066FF"/>
          <w:right w:val="double" w:sz="12" w:space="0" w:color="0066FF"/>
          <w:insideH w:val="double" w:sz="12" w:space="0" w:color="0066FF"/>
          <w:insideV w:val="double" w:sz="12" w:space="0" w:color="0066FF"/>
        </w:tblBorders>
        <w:tblLook w:val="0000" w:firstRow="0" w:lastRow="0" w:firstColumn="0" w:lastColumn="0" w:noHBand="0" w:noVBand="0"/>
      </w:tblPr>
      <w:tblGrid>
        <w:gridCol w:w="9270"/>
      </w:tblGrid>
      <w:tr w:rsidR="0093558B" w:rsidRPr="00491E24" w14:paraId="1D17A20B" w14:textId="77777777" w:rsidTr="008C6674">
        <w:tc>
          <w:tcPr>
            <w:tcW w:w="9864" w:type="dxa"/>
            <w:tcBorders>
              <w:top w:val="double" w:sz="12" w:space="0" w:color="FF6600"/>
              <w:left w:val="double" w:sz="12" w:space="0" w:color="FF6600"/>
              <w:bottom w:val="double" w:sz="12" w:space="0" w:color="FF6600"/>
              <w:right w:val="double" w:sz="12" w:space="0" w:color="FF6600"/>
            </w:tcBorders>
          </w:tcPr>
          <w:p w14:paraId="46C3CF39" w14:textId="071BDB7E" w:rsidR="0093558B" w:rsidRPr="001F2440" w:rsidRDefault="0093558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78EE7F8" w14:textId="77777777" w:rsidR="00B4528A" w:rsidRPr="001F2440" w:rsidRDefault="00B4528A" w:rsidP="001F2440">
            <w:pPr>
              <w:pStyle w:val="BodyText"/>
              <w:spacing w:after="0" w:line="240" w:lineRule="exact"/>
              <w:jc w:val="both"/>
              <w:rPr>
                <w:rFonts w:eastAsia="Times New Roman"/>
                <w:b/>
                <w:bCs/>
                <w:caps/>
                <w:color w:val="FF6600"/>
                <w:sz w:val="24"/>
                <w:szCs w:val="24"/>
              </w:rPr>
            </w:pPr>
            <w:r w:rsidRPr="001F2440">
              <w:rPr>
                <w:b/>
                <w:bCs/>
                <w:caps/>
                <w:color w:val="FF6600"/>
                <w:sz w:val="24"/>
                <w:szCs w:val="24"/>
              </w:rPr>
              <w:t xml:space="preserve">The Procurement Administrator is accepting digitally signed Inserts.  </w:t>
            </w:r>
          </w:p>
          <w:p w14:paraId="34504961" w14:textId="77777777" w:rsidR="00B4528A" w:rsidRPr="001F2440" w:rsidRDefault="00B4528A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48F5A0EB" w14:textId="77777777" w:rsidR="004C1EEC" w:rsidRPr="00175730" w:rsidRDefault="004C1EEC" w:rsidP="004C1EEC">
            <w:pPr>
              <w:pStyle w:val="BodyText"/>
              <w:spacing w:after="0" w:line="240" w:lineRule="exact"/>
              <w:jc w:val="both"/>
              <w:rPr>
                <w:b/>
                <w:sz w:val="24"/>
                <w:szCs w:val="24"/>
              </w:rPr>
            </w:pPr>
            <w:r w:rsidRPr="00806A9F">
              <w:rPr>
                <w:sz w:val="24"/>
                <w:szCs w:val="24"/>
              </w:rPr>
              <w:t>This Insert may be</w:t>
            </w:r>
            <w:r w:rsidRPr="00175730">
              <w:rPr>
                <w:sz w:val="24"/>
                <w:szCs w:val="24"/>
              </w:rPr>
              <w:t xml:space="preserve"> completed as follows:</w:t>
            </w:r>
          </w:p>
          <w:p w14:paraId="122B419F" w14:textId="77777777" w:rsidR="004C1EEC" w:rsidRPr="00175730" w:rsidRDefault="004C1EEC" w:rsidP="004C1EEC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 digital signature (using commercially available software such as DocuSign) with an accompanying document or information verifying the identity of the signatory</w:t>
            </w:r>
            <w:r w:rsidRPr="00175730">
              <w:rPr>
                <w:i/>
                <w:sz w:val="24"/>
                <w:szCs w:val="24"/>
              </w:rPr>
              <w:t xml:space="preserve">. </w:t>
            </w:r>
          </w:p>
          <w:p w14:paraId="208139F8" w14:textId="77777777" w:rsidR="004C1EEC" w:rsidRPr="00175730" w:rsidRDefault="004C1EEC" w:rsidP="004C1EEC">
            <w:pPr>
              <w:pStyle w:val="BodyText"/>
              <w:spacing w:line="280" w:lineRule="exact"/>
              <w:jc w:val="both"/>
              <w:rPr>
                <w:b/>
                <w:iCs/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digital signature, this Insert and accompanying document or information may be uploaded to the online Part 1 Form or may be sent by email to the Procurement Administrator at </w:t>
            </w:r>
            <w:hyperlink r:id="rId9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>.</w:t>
            </w:r>
          </w:p>
          <w:p w14:paraId="1899A455" w14:textId="77777777" w:rsidR="004C1EEC" w:rsidRPr="00175730" w:rsidRDefault="004C1EEC" w:rsidP="00B45BFD">
            <w:pPr>
              <w:pStyle w:val="BodyText"/>
              <w:spacing w:after="0" w:line="280" w:lineRule="exact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175730">
              <w:rPr>
                <w:bCs/>
                <w:iCs/>
                <w:sz w:val="24"/>
                <w:szCs w:val="24"/>
              </w:rPr>
              <w:t>This Insert may also be completed as follows:</w:t>
            </w:r>
          </w:p>
          <w:p w14:paraId="5941FE0F" w14:textId="77777777" w:rsidR="004C1EEC" w:rsidRPr="00175730" w:rsidRDefault="004C1EEC" w:rsidP="00B45BFD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 scanned wet signature;</w:t>
            </w:r>
          </w:p>
          <w:p w14:paraId="53BC7398" w14:textId="77777777" w:rsidR="004C1EEC" w:rsidRPr="00175730" w:rsidRDefault="004C1EEC" w:rsidP="00B45BFD">
            <w:pPr>
              <w:pStyle w:val="BodyText"/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i/>
                <w:sz w:val="24"/>
                <w:szCs w:val="24"/>
              </w:rPr>
              <w:t>or</w:t>
            </w:r>
          </w:p>
          <w:p w14:paraId="7FAB6881" w14:textId="77777777" w:rsidR="004C1EEC" w:rsidRPr="00175730" w:rsidRDefault="004C1EEC" w:rsidP="00B45BFD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an electronic signature (such as an image of a signature).</w:t>
            </w:r>
          </w:p>
          <w:p w14:paraId="14F189BE" w14:textId="19544A39" w:rsidR="004C1EEC" w:rsidRPr="007560A2" w:rsidRDefault="004C1EEC" w:rsidP="00B45BFD">
            <w:pPr>
              <w:pStyle w:val="BodyText"/>
              <w:spacing w:after="0" w:line="280" w:lineRule="exact"/>
              <w:rPr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0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 xml:space="preserve"> by the signatory or with the signatory on copy</w:t>
            </w:r>
            <w:r w:rsidRPr="00175730">
              <w:t>.</w:t>
            </w:r>
          </w:p>
          <w:p w14:paraId="570605C1" w14:textId="77777777" w:rsidR="0093558B" w:rsidRPr="00491E24" w:rsidRDefault="0093558B" w:rsidP="000B3E46">
            <w:pPr>
              <w:pStyle w:val="BodyText"/>
              <w:spacing w:after="0" w:line="240" w:lineRule="exact"/>
            </w:pPr>
          </w:p>
        </w:tc>
      </w:tr>
    </w:tbl>
    <w:p w14:paraId="00DDEED3" w14:textId="09AAE3C0" w:rsidR="0093558B" w:rsidRPr="001F2440" w:rsidRDefault="00052CFC" w:rsidP="001F2440">
      <w:pPr>
        <w:spacing w:before="240"/>
        <w:rPr>
          <w:rFonts w:ascii="Copperplate Gothic Bold" w:hAnsi="Copperplate Gothic Bold"/>
          <w:bCs/>
          <w:color w:val="953735"/>
        </w:rPr>
      </w:pPr>
      <w:r>
        <w:rPr>
          <w:rFonts w:ascii="Copperplate Gothic Bold" w:hAnsi="Copperplate Gothic Bold"/>
          <w:b/>
          <w:color w:val="FF6600"/>
          <w:sz w:val="32"/>
        </w:rPr>
        <w:t xml:space="preserve">ComEd </w:t>
      </w:r>
      <w:r w:rsidR="0093558B" w:rsidRPr="001F2440">
        <w:rPr>
          <w:rFonts w:ascii="Copperplate Gothic Bold" w:hAnsi="Copperplate Gothic Bold"/>
          <w:b/>
          <w:color w:val="FF6600"/>
          <w:sz w:val="32"/>
        </w:rPr>
        <w:t>Cash Insert (#P2-</w:t>
      </w:r>
      <w:r w:rsidR="008B5D27">
        <w:rPr>
          <w:rFonts w:ascii="Copperplate Gothic Bold" w:hAnsi="Copperplate Gothic Bold"/>
          <w:b/>
          <w:color w:val="FF6600"/>
          <w:sz w:val="32"/>
        </w:rPr>
        <w:t>4</w:t>
      </w:r>
      <w:r w:rsidR="0093558B" w:rsidRPr="001F2440">
        <w:rPr>
          <w:rFonts w:ascii="Copperplate Gothic Bold" w:hAnsi="Copperplate Gothic Bold"/>
          <w:b/>
          <w:color w:val="FF6600"/>
          <w:sz w:val="32"/>
        </w:rPr>
        <w:t>)</w:t>
      </w:r>
      <w:r w:rsidR="0093558B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93558B" w:rsidRPr="001F2440">
        <w:rPr>
          <w:rFonts w:ascii="Copperplate Gothic Bold" w:hAnsi="Copperplate Gothic Bold"/>
          <w:bCs/>
        </w:rPr>
        <w:t>(</w:t>
      </w:r>
      <w:r w:rsidR="0093558B" w:rsidRPr="001F2440">
        <w:rPr>
          <w:rFonts w:ascii="Copperplate Gothic Bold" w:hAnsi="Copperplate Gothic Bold"/>
          <w:bCs/>
          <w:u w:val="single"/>
        </w:rPr>
        <w:t>Second Item</w:t>
      </w:r>
      <w:r w:rsidR="0093558B" w:rsidRPr="001F2440">
        <w:rPr>
          <w:rFonts w:ascii="Copperplate Gothic Bold" w:hAnsi="Copperplate Gothic Bold"/>
          <w:bCs/>
        </w:rPr>
        <w:t xml:space="preserve"> in </w:t>
      </w:r>
      <w:r w:rsidR="0093558B" w:rsidRPr="00B4528A">
        <w:rPr>
          <w:rFonts w:ascii="Copperplate Gothic Bold" w:hAnsi="Copperplate Gothic Bold"/>
          <w:b/>
        </w:rPr>
        <w:t xml:space="preserve">Section </w:t>
      </w:r>
      <w:r w:rsidR="008B5D27">
        <w:rPr>
          <w:rFonts w:ascii="Copperplate Gothic Bold" w:hAnsi="Copperplate Gothic Bold"/>
          <w:b/>
        </w:rPr>
        <w:t>3</w:t>
      </w:r>
      <w:r w:rsidR="0093558B" w:rsidRPr="001F2440">
        <w:rPr>
          <w:rFonts w:ascii="Copperplate Gothic Bold" w:hAnsi="Copperplate Gothic Bold"/>
          <w:bCs/>
        </w:rPr>
        <w:t xml:space="preserve"> of the Part 2 Form)</w:t>
      </w:r>
    </w:p>
    <w:p w14:paraId="41DE4D79" w14:textId="77777777" w:rsidR="0093558B" w:rsidRPr="001F2440" w:rsidRDefault="0093558B" w:rsidP="0093558B">
      <w:pPr>
        <w:jc w:val="both"/>
        <w:rPr>
          <w:szCs w:val="24"/>
        </w:rPr>
      </w:pPr>
    </w:p>
    <w:p w14:paraId="778A93C7" w14:textId="498FCA36" w:rsidR="0093558B" w:rsidRPr="001F2440" w:rsidRDefault="0093558B" w:rsidP="0093558B">
      <w:pPr>
        <w:jc w:val="both"/>
        <w:rPr>
          <w:szCs w:val="24"/>
        </w:rPr>
      </w:pPr>
      <w:r w:rsidRPr="001F2440">
        <w:rPr>
          <w:szCs w:val="24"/>
        </w:rPr>
        <w:t xml:space="preserve">I, </w:t>
      </w:r>
      <w:r w:rsidRPr="001F2440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F2440">
        <w:rPr>
          <w:szCs w:val="24"/>
          <w:u w:val="single"/>
        </w:rPr>
        <w:instrText xml:space="preserve"> FORMTEXT </w:instrText>
      </w:r>
      <w:r w:rsidRPr="001F2440">
        <w:rPr>
          <w:szCs w:val="24"/>
          <w:u w:val="single"/>
        </w:rPr>
      </w:r>
      <w:r w:rsidRPr="001F2440">
        <w:rPr>
          <w:szCs w:val="24"/>
          <w:u w:val="single"/>
        </w:rPr>
        <w:fldChar w:fldCharType="separate"/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szCs w:val="24"/>
          <w:u w:val="single"/>
        </w:rPr>
        <w:fldChar w:fldCharType="end"/>
      </w:r>
      <w:r w:rsidRPr="001F2440">
        <w:rPr>
          <w:szCs w:val="24"/>
        </w:rPr>
        <w:t xml:space="preserve"> [</w:t>
      </w:r>
      <w:r w:rsidR="00863957" w:rsidRPr="001F2440">
        <w:rPr>
          <w:szCs w:val="24"/>
        </w:rPr>
        <w:t xml:space="preserve">the Officer </w:t>
      </w:r>
      <w:r w:rsidR="001F2440" w:rsidRPr="001F2440">
        <w:rPr>
          <w:szCs w:val="24"/>
        </w:rPr>
        <w:t>of the Bidder</w:t>
      </w:r>
      <w:r w:rsidRPr="001F2440">
        <w:rPr>
          <w:szCs w:val="24"/>
        </w:rPr>
        <w:t xml:space="preserve">], acknowledge that </w:t>
      </w:r>
      <w:r w:rsidR="008B5D27">
        <w:rPr>
          <w:szCs w:val="24"/>
        </w:rPr>
        <w:t>Commonwealth Edison C</w:t>
      </w:r>
      <w:r w:rsidRPr="001F2440">
        <w:rPr>
          <w:szCs w:val="24"/>
        </w:rPr>
        <w:t>ompany may draw upon the cash submitted as bid assurance collateral if</w:t>
      </w:r>
      <w:r w:rsidR="00D60F39">
        <w:rPr>
          <w:szCs w:val="24"/>
        </w:rPr>
        <w:t xml:space="preserve"> the</w:t>
      </w:r>
      <w:r w:rsidRPr="001F2440">
        <w:rPr>
          <w:szCs w:val="24"/>
        </w:rPr>
        <w:t>:</w:t>
      </w:r>
    </w:p>
    <w:p w14:paraId="1A5441BD" w14:textId="77777777" w:rsidR="0093558B" w:rsidRPr="001F2440" w:rsidRDefault="0093558B" w:rsidP="0093558B">
      <w:pPr>
        <w:jc w:val="both"/>
        <w:rPr>
          <w:szCs w:val="24"/>
        </w:rPr>
      </w:pPr>
    </w:p>
    <w:p w14:paraId="2D6AC0A9" w14:textId="4A6B1D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disclosed information relating to </w:t>
      </w:r>
      <w:r w:rsidR="00FA13FA">
        <w:rPr>
          <w:rFonts w:ascii="Times New Roman" w:eastAsia="Microsoft YaHei" w:hAnsi="Times New Roman" w:cs="Times New Roman"/>
          <w:noProof w:val="0"/>
          <w:sz w:val="24"/>
          <w:szCs w:val="24"/>
        </w:rPr>
        <w:t>its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Proposal publicly or to any other party </w:t>
      </w:r>
      <w:r w:rsidR="00783870" w:rsidRPr="0078387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(excluding disclosures required by a federal, state, or local agency, or by a court of competent jurisdiction)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before the Illinois Commerce Commission has rendered its decision on the results of the procurement event; or</w:t>
      </w:r>
    </w:p>
    <w:p w14:paraId="736DD46E" w14:textId="2D8BD9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made a material omission or misrepresentation in the Part 1 Proposal or the Part 2 Proposal submitted in connection with the procurement event; or </w:t>
      </w:r>
    </w:p>
    <w:p w14:paraId="577B7346" w14:textId="09C1BADE" w:rsidR="0093558B" w:rsidRPr="001F2440" w:rsidRDefault="00FA13FA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has failed to execute the applicable supplier contract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has failed to meet the creditworthiness requirements of the applicable supplier contract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within three (3) business days of being notified that the Illinois Commerce Commission has approved the 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; or</w:t>
      </w:r>
    </w:p>
    <w:p w14:paraId="36023340" w14:textId="41320347" w:rsidR="0093558B" w:rsidRPr="001F2440" w:rsidRDefault="0093558B" w:rsidP="001F2440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failed to pay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the applicable Supplier Fees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to the Illinois Power Agency within seven (7) business days of being notified that the Illinois Commerce Commission has approved the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.</w:t>
      </w:r>
    </w:p>
    <w:p w14:paraId="0D74EA88" w14:textId="77777777" w:rsidR="0093558B" w:rsidRPr="001F2440" w:rsidRDefault="0093558B" w:rsidP="0093558B">
      <w:pPr>
        <w:pStyle w:val="ListParagraph"/>
        <w:tabs>
          <w:tab w:val="left" w:pos="5580"/>
        </w:tabs>
        <w:jc w:val="both"/>
        <w:rPr>
          <w:szCs w:val="24"/>
        </w:rPr>
      </w:pPr>
    </w:p>
    <w:p w14:paraId="5956136F" w14:textId="291EC9C0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  <w:r w:rsidRPr="001F2440">
        <w:rPr>
          <w:szCs w:val="24"/>
        </w:rPr>
        <w:lastRenderedPageBreak/>
        <w:t xml:space="preserve">Furthermore, I acknowledge that no interest will be paid for cash submitted as bid assurance collateral </w:t>
      </w:r>
      <w:r w:rsidR="00FA13FA">
        <w:rPr>
          <w:szCs w:val="24"/>
        </w:rPr>
        <w:t xml:space="preserve">to </w:t>
      </w:r>
      <w:r w:rsidR="00D60F39">
        <w:rPr>
          <w:szCs w:val="24"/>
        </w:rPr>
        <w:t>Commonwealth Edison C</w:t>
      </w:r>
      <w:r w:rsidR="00D60F39" w:rsidRPr="001F2440">
        <w:rPr>
          <w:szCs w:val="24"/>
        </w:rPr>
        <w:t>ompany</w:t>
      </w:r>
      <w:r w:rsidR="00FA13FA">
        <w:rPr>
          <w:szCs w:val="24"/>
        </w:rPr>
        <w:t xml:space="preserve"> </w:t>
      </w:r>
      <w:r w:rsidRPr="001F2440">
        <w:rPr>
          <w:szCs w:val="24"/>
        </w:rPr>
        <w:t xml:space="preserve">and that </w:t>
      </w:r>
      <w:r w:rsidR="00D60F39">
        <w:rPr>
          <w:szCs w:val="24"/>
        </w:rPr>
        <w:t>Commonwealth Edison C</w:t>
      </w:r>
      <w:r w:rsidR="00D60F39" w:rsidRPr="001F2440">
        <w:rPr>
          <w:szCs w:val="24"/>
        </w:rPr>
        <w:t>ompany</w:t>
      </w:r>
      <w:r w:rsidRPr="001F2440">
        <w:rPr>
          <w:szCs w:val="24"/>
        </w:rPr>
        <w:t xml:space="preserve"> may co-mingle any cash submitted with other funds.</w:t>
      </w:r>
    </w:p>
    <w:p w14:paraId="563473B9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548575A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34BD4B0" w14:textId="77777777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>______________________________________</w:t>
      </w:r>
      <w:r w:rsidRPr="001F2440">
        <w:rPr>
          <w:szCs w:val="24"/>
        </w:rPr>
        <w:tab/>
        <w:t>_____________</w:t>
      </w:r>
    </w:p>
    <w:p w14:paraId="7F2B383A" w14:textId="755952CD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 xml:space="preserve">Signature of </w:t>
      </w:r>
      <w:r w:rsidR="000B6F19" w:rsidRPr="001F2440">
        <w:rPr>
          <w:szCs w:val="24"/>
        </w:rPr>
        <w:t xml:space="preserve">Officer </w:t>
      </w:r>
      <w:r w:rsidR="008B5D27">
        <w:rPr>
          <w:szCs w:val="24"/>
        </w:rPr>
        <w:t>of</w:t>
      </w:r>
      <w:r w:rsidR="001F2440" w:rsidRPr="001F2440">
        <w:rPr>
          <w:szCs w:val="24"/>
        </w:rPr>
        <w:t xml:space="preserve"> the</w:t>
      </w:r>
      <w:r w:rsidR="001F2440">
        <w:rPr>
          <w:szCs w:val="24"/>
        </w:rPr>
        <w:t xml:space="preserve"> Bidder</w:t>
      </w:r>
      <w:r w:rsidRPr="001F2440">
        <w:rPr>
          <w:szCs w:val="24"/>
        </w:rPr>
        <w:tab/>
        <w:t>Date</w:t>
      </w:r>
    </w:p>
    <w:p w14:paraId="0D29A9F3" w14:textId="77777777" w:rsidR="00691AFF" w:rsidRPr="0093558B" w:rsidRDefault="00691AFF">
      <w:pPr>
        <w:pStyle w:val="BodyText"/>
      </w:pPr>
    </w:p>
    <w:sectPr w:rsidR="00691AFF" w:rsidRPr="0093558B" w:rsidSect="0093558B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4CDC9B" w14:textId="77777777" w:rsidR="004109A4" w:rsidRPr="0093558B" w:rsidRDefault="004109A4">
      <w:r w:rsidRPr="0093558B">
        <w:separator/>
      </w:r>
    </w:p>
  </w:endnote>
  <w:endnote w:type="continuationSeparator" w:id="0">
    <w:p w14:paraId="7A68FDC8" w14:textId="77777777" w:rsidR="004109A4" w:rsidRPr="0093558B" w:rsidRDefault="004109A4">
      <w:r w:rsidRPr="0093558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258D39" w14:textId="77777777" w:rsidR="004109A4" w:rsidRPr="0093558B" w:rsidRDefault="004109A4">
      <w:r w:rsidRPr="0093558B">
        <w:separator/>
      </w:r>
    </w:p>
  </w:footnote>
  <w:footnote w:type="continuationSeparator" w:id="0">
    <w:p w14:paraId="20BF0A4C" w14:textId="77777777" w:rsidR="004109A4" w:rsidRPr="0093558B" w:rsidRDefault="004109A4">
      <w:r w:rsidRPr="0093558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482BA" w14:textId="3DA9F722" w:rsidR="0093558B" w:rsidRPr="001F2440" w:rsidRDefault="00313448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hAnsi="Garamond Antiqua"/>
        <w:b/>
        <w:color w:val="FF6600"/>
        <w:sz w:val="22"/>
      </w:rPr>
    </w:pPr>
    <w:r>
      <w:rPr>
        <w:rFonts w:ascii="Garamond Antiqua" w:hAnsi="Garamond Antiqua"/>
        <w:b/>
        <w:color w:val="FF6600"/>
        <w:sz w:val="22"/>
      </w:rPr>
      <w:t>Fall</w:t>
    </w:r>
    <w:r w:rsidR="008C6674">
      <w:rPr>
        <w:rFonts w:ascii="Garamond Antiqua" w:hAnsi="Garamond Antiqua"/>
        <w:b/>
        <w:color w:val="FF6600"/>
        <w:sz w:val="22"/>
      </w:rPr>
      <w:t xml:space="preserve"> 2022</w:t>
    </w:r>
    <w:r w:rsidR="0093558B" w:rsidRPr="001F2440">
      <w:rPr>
        <w:rFonts w:ascii="Garamond Antiqua" w:hAnsi="Garamond Antiqua"/>
        <w:b/>
        <w:color w:val="FF6600"/>
        <w:sz w:val="22"/>
      </w:rPr>
      <w:t xml:space="preserve"> Procurement Events (</w:t>
    </w:r>
    <w:r w:rsidR="008C6674">
      <w:rPr>
        <w:rFonts w:ascii="Garamond Antiqua" w:hAnsi="Garamond Antiqua"/>
        <w:b/>
        <w:color w:val="FF6600"/>
        <w:sz w:val="22"/>
      </w:rPr>
      <w:t>BEC</w:t>
    </w:r>
    <w:r w:rsidR="0093558B" w:rsidRPr="001F2440">
      <w:rPr>
        <w:rFonts w:ascii="Garamond Antiqua" w:hAnsi="Garamond Antiqua"/>
        <w:b/>
        <w:color w:val="FF6600"/>
        <w:sz w:val="22"/>
      </w:rPr>
      <w:t xml:space="preserve"> RFP) </w:t>
    </w:r>
  </w:p>
  <w:p w14:paraId="4B45C009" w14:textId="4E76742E" w:rsidR="0093558B" w:rsidRPr="001F2440" w:rsidRDefault="00313448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hAnsi="Garamond Antiqua"/>
        <w:b/>
        <w:color w:val="FF6600"/>
        <w:sz w:val="22"/>
        <w:szCs w:val="22"/>
        <w:lang w:eastAsia="zh-CN"/>
      </w:rPr>
    </w:pPr>
    <w:r>
      <w:rPr>
        <w:rFonts w:ascii="Garamond Antiqua" w:hAnsi="Garamond Antiqua"/>
        <w:b/>
        <w:color w:val="FF6600"/>
        <w:sz w:val="22"/>
      </w:rPr>
      <w:t>13 JUL</w:t>
    </w:r>
    <w:r w:rsidR="008C6674">
      <w:rPr>
        <w:rFonts w:ascii="Garamond Antiqua" w:hAnsi="Garamond Antiqua"/>
        <w:b/>
        <w:color w:val="FF6600"/>
        <w:sz w:val="22"/>
      </w:rPr>
      <w:t xml:space="preserve"> 2022</w:t>
    </w:r>
  </w:p>
  <w:p w14:paraId="7E885DAF" w14:textId="77777777" w:rsidR="00691AFF" w:rsidRPr="0093558B" w:rsidRDefault="00691A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6C52769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3" w15:restartNumberingAfterBreak="0">
    <w:nsid w:val="2B2568E9"/>
    <w:multiLevelType w:val="multilevel"/>
    <w:tmpl w:val="A866E6F2"/>
    <w:numStyleLink w:val="UppercaseAlphaListMultilevel"/>
  </w:abstractNum>
  <w:abstractNum w:abstractNumId="14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5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6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42E62F5"/>
    <w:multiLevelType w:val="multilevel"/>
    <w:tmpl w:val="6E2282A2"/>
    <w:numStyleLink w:val="HeadingsList"/>
  </w:abstractNum>
  <w:abstractNum w:abstractNumId="18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9" w15:restartNumberingAfterBreak="0">
    <w:nsid w:val="46555BD5"/>
    <w:multiLevelType w:val="multilevel"/>
    <w:tmpl w:val="05BEC466"/>
    <w:numStyleLink w:val="HeadingsUList"/>
  </w:abstractNum>
  <w:abstractNum w:abstractNumId="20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A95779E"/>
    <w:multiLevelType w:val="multilevel"/>
    <w:tmpl w:val="B0C0387C"/>
    <w:numStyleLink w:val="TableBulletsMultilevel"/>
  </w:abstractNum>
  <w:abstractNum w:abstractNumId="22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3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4" w15:restartNumberingAfterBreak="0">
    <w:nsid w:val="60741689"/>
    <w:multiLevelType w:val="multilevel"/>
    <w:tmpl w:val="3A1C9612"/>
    <w:numStyleLink w:val="BulletsMultilevel"/>
  </w:abstractNum>
  <w:abstractNum w:abstractNumId="25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778E5029"/>
    <w:multiLevelType w:val="multilevel"/>
    <w:tmpl w:val="FF9226E4"/>
    <w:numStyleLink w:val="LowercaseAlphaListMultilevel"/>
  </w:abstractNum>
  <w:abstractNum w:abstractNumId="28" w15:restartNumberingAfterBreak="0">
    <w:nsid w:val="79050678"/>
    <w:multiLevelType w:val="multilevel"/>
    <w:tmpl w:val="6076FB1C"/>
    <w:numStyleLink w:val="ListContinueMultilevel"/>
  </w:abstractNum>
  <w:num w:numId="1">
    <w:abstractNumId w:val="18"/>
  </w:num>
  <w:num w:numId="2">
    <w:abstractNumId w:val="2"/>
  </w:num>
  <w:num w:numId="3">
    <w:abstractNumId w:val="25"/>
  </w:num>
  <w:num w:numId="4">
    <w:abstractNumId w:val="8"/>
  </w:num>
  <w:num w:numId="5">
    <w:abstractNumId w:val="1"/>
  </w:num>
  <w:num w:numId="6">
    <w:abstractNumId w:val="20"/>
  </w:num>
  <w:num w:numId="7">
    <w:abstractNumId w:val="5"/>
  </w:num>
  <w:num w:numId="8">
    <w:abstractNumId w:val="16"/>
  </w:num>
  <w:num w:numId="9">
    <w:abstractNumId w:val="27"/>
  </w:num>
  <w:num w:numId="10">
    <w:abstractNumId w:val="26"/>
  </w:num>
  <w:num w:numId="11">
    <w:abstractNumId w:val="13"/>
  </w:num>
  <w:num w:numId="12">
    <w:abstractNumId w:val="3"/>
  </w:num>
  <w:num w:numId="13">
    <w:abstractNumId w:val="0"/>
  </w:num>
  <w:num w:numId="14">
    <w:abstractNumId w:val="4"/>
  </w:num>
  <w:num w:numId="15">
    <w:abstractNumId w:val="15"/>
  </w:num>
  <w:num w:numId="16">
    <w:abstractNumId w:val="12"/>
  </w:num>
  <w:num w:numId="17">
    <w:abstractNumId w:val="6"/>
  </w:num>
  <w:num w:numId="18">
    <w:abstractNumId w:val="23"/>
  </w:num>
  <w:num w:numId="19">
    <w:abstractNumId w:val="22"/>
  </w:num>
  <w:num w:numId="20">
    <w:abstractNumId w:val="19"/>
  </w:num>
  <w:num w:numId="21">
    <w:abstractNumId w:val="28"/>
  </w:num>
  <w:num w:numId="22">
    <w:abstractNumId w:val="24"/>
  </w:num>
  <w:num w:numId="23">
    <w:abstractNumId w:val="21"/>
  </w:num>
  <w:num w:numId="24">
    <w:abstractNumId w:val="17"/>
  </w:num>
  <w:num w:numId="25">
    <w:abstractNumId w:val="14"/>
  </w:num>
  <w:num w:numId="26">
    <w:abstractNumId w:val="10"/>
  </w:num>
  <w:num w:numId="27">
    <w:abstractNumId w:val="9"/>
  </w:num>
  <w:num w:numId="28">
    <w:abstractNumId w:val="7"/>
  </w:num>
  <w:num w:numId="29">
    <w:abstractNumId w:val="7"/>
  </w:num>
  <w:num w:numId="30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+40zTO4Z7kI8lxzjslMSQbdLhPrBqT45JJ6WxD4LnEN5ClOX7wKtsSomHkkZSfl6hcn578Vjs35DfrlNYbWozw==" w:salt="yPgN9GEiDNkLFZ3URsz4Mg==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93558B"/>
    <w:rsid w:val="00052CFC"/>
    <w:rsid w:val="000B6F19"/>
    <w:rsid w:val="001F2440"/>
    <w:rsid w:val="002151C2"/>
    <w:rsid w:val="002631F6"/>
    <w:rsid w:val="00313448"/>
    <w:rsid w:val="003B151C"/>
    <w:rsid w:val="004109A4"/>
    <w:rsid w:val="004C1EEC"/>
    <w:rsid w:val="0058068E"/>
    <w:rsid w:val="005F6DD7"/>
    <w:rsid w:val="00691AFF"/>
    <w:rsid w:val="007063E4"/>
    <w:rsid w:val="007560A2"/>
    <w:rsid w:val="00783870"/>
    <w:rsid w:val="00863957"/>
    <w:rsid w:val="00864621"/>
    <w:rsid w:val="008B5D27"/>
    <w:rsid w:val="008C6674"/>
    <w:rsid w:val="009011A3"/>
    <w:rsid w:val="0090366E"/>
    <w:rsid w:val="00930B5F"/>
    <w:rsid w:val="0093558B"/>
    <w:rsid w:val="00954F41"/>
    <w:rsid w:val="00A835F0"/>
    <w:rsid w:val="00A92967"/>
    <w:rsid w:val="00B4528A"/>
    <w:rsid w:val="00B45BFD"/>
    <w:rsid w:val="00D43AFA"/>
    <w:rsid w:val="00D60F39"/>
    <w:rsid w:val="00E938EF"/>
    <w:rsid w:val="00EA09D2"/>
    <w:rsid w:val="00F1049A"/>
    <w:rsid w:val="00F22C29"/>
    <w:rsid w:val="00FA13FA"/>
    <w:rsid w:val="00FD022A"/>
    <w:rsid w:val="00FF0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8DF91F5"/>
  <w15:chartTrackingRefBased/>
  <w15:docId w15:val="{8134CD9B-5143-4E74-B133-9549562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4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4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8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uiPriority w:val="4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hAnsiTheme="majorHAnsi"/>
    </w:rPr>
  </w:style>
  <w:style w:type="character" w:styleId="Hyperlink">
    <w:name w:val="Hyperlink"/>
    <w:basedOn w:val="DefaultParagraphFont"/>
    <w:uiPriority w:val="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93558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93558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  <w:style w:type="paragraph" w:customStyle="1" w:styleId="HeadingNumber1">
    <w:name w:val="Heading Number 1"/>
    <w:basedOn w:val="Normal"/>
    <w:next w:val="Normal"/>
    <w:uiPriority w:val="4"/>
    <w:rsid w:val="004C1EEC"/>
    <w:pPr>
      <w:keepNext/>
      <w:numPr>
        <w:ilvl w:val="4"/>
        <w:numId w:val="30"/>
      </w:numPr>
      <w:spacing w:before="60" w:after="60"/>
      <w:outlineLvl w:val="4"/>
    </w:pPr>
    <w:rPr>
      <w:rFonts w:asciiTheme="majorHAnsi" w:eastAsia="Times New Roman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C1EEC"/>
    <w:pPr>
      <w:keepNext/>
      <w:numPr>
        <w:ilvl w:val="5"/>
        <w:numId w:val="30"/>
      </w:numPr>
      <w:spacing w:before="60" w:after="60"/>
      <w:outlineLvl w:val="5"/>
    </w:pPr>
    <w:rPr>
      <w:rFonts w:asciiTheme="majorHAnsi" w:eastAsia="Times New Roman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C1EEC"/>
    <w:pPr>
      <w:keepNext/>
      <w:numPr>
        <w:ilvl w:val="6"/>
        <w:numId w:val="30"/>
      </w:numPr>
      <w:spacing w:before="60" w:after="60"/>
      <w:outlineLvl w:val="6"/>
    </w:pPr>
    <w:rPr>
      <w:rFonts w:asciiTheme="majorHAnsi" w:eastAsia="Times New Roman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C1EEC"/>
    <w:pPr>
      <w:keepNext/>
      <w:numPr>
        <w:ilvl w:val="7"/>
        <w:numId w:val="30"/>
      </w:numPr>
      <w:spacing w:before="60" w:after="60"/>
      <w:outlineLvl w:val="7"/>
    </w:pPr>
    <w:rPr>
      <w:rFonts w:asciiTheme="majorHAnsi" w:eastAsia="Times New Roman" w:hAnsiTheme="majorHAnsi" w:cs="Arial"/>
      <w:sz w:val="20"/>
    </w:rPr>
  </w:style>
  <w:style w:type="paragraph" w:styleId="Revision">
    <w:name w:val="Revision"/>
    <w:hidden/>
    <w:uiPriority w:val="99"/>
    <w:semiHidden/>
    <w:rsid w:val="007560A2"/>
    <w:pPr>
      <w:spacing w:after="0"/>
    </w:pPr>
    <w:rPr>
      <w:rFonts w:ascii="Times New Roman" w:eastAsia="SimSu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7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Illinois-RFP@nera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Illinois-RFP@nera.com" TargetMode="Externa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2.xml><?xml version="1.0" encoding="utf-8"?>
<ds:datastoreItem xmlns:ds="http://schemas.openxmlformats.org/officeDocument/2006/customXml" ds:itemID="{46879C4D-1AB4-4D61-907E-420749745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Yuan, Deon</dc:creator>
  <cp:keywords>TemplateVersion: NERA-LOCKABLES.Normal.20180330.2</cp:keywords>
  <dc:description/>
  <cp:lastModifiedBy>Morrison, Kate</cp:lastModifiedBy>
  <cp:revision>3</cp:revision>
  <dcterms:created xsi:type="dcterms:W3CDTF">2022-07-12T13:54:00Z</dcterms:created>
  <dcterms:modified xsi:type="dcterms:W3CDTF">2022-07-12T21:49:00Z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